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042" w:rsidRPr="00D12042" w:rsidRDefault="00D12042" w:rsidP="00D12042">
      <w:pPr>
        <w:ind w:left="4800"/>
        <w:jc w:val="left"/>
        <w:rPr>
          <w:rFonts w:ascii="Times New Roman" w:hAnsi="Times New Roman"/>
          <w:sz w:val="28"/>
          <w:szCs w:val="28"/>
          <w:lang w:val="ru-RU"/>
        </w:rPr>
      </w:pPr>
      <w:bookmarkStart w:id="0" w:name="sub_200"/>
      <w:bookmarkStart w:id="1" w:name="sub_600"/>
      <w:r w:rsidRPr="00D12042">
        <w:rPr>
          <w:rFonts w:ascii="Times New Roman" w:hAnsi="Times New Roman"/>
          <w:sz w:val="28"/>
          <w:szCs w:val="28"/>
          <w:lang w:val="ru-RU"/>
        </w:rPr>
        <w:t>ПРИЛОЖЕНИЕ № 3</w:t>
      </w:r>
    </w:p>
    <w:p w:rsidR="00D12042" w:rsidRPr="00D12042" w:rsidRDefault="00D12042" w:rsidP="00D12042">
      <w:pPr>
        <w:ind w:left="4800"/>
        <w:jc w:val="left"/>
        <w:rPr>
          <w:rFonts w:ascii="Times New Roman" w:hAnsi="Times New Roman"/>
          <w:sz w:val="28"/>
          <w:szCs w:val="28"/>
          <w:lang w:val="ru-RU"/>
        </w:rPr>
      </w:pPr>
      <w:r w:rsidRPr="00D12042">
        <w:rPr>
          <w:rFonts w:ascii="Times New Roman" w:hAnsi="Times New Roman"/>
          <w:sz w:val="28"/>
          <w:szCs w:val="28"/>
          <w:lang w:val="ru-RU"/>
        </w:rPr>
        <w:t>к постановлению администрации Первомайского сельского поселения Белореченского района</w:t>
      </w:r>
    </w:p>
    <w:p w:rsidR="00D12042" w:rsidRPr="00D12042" w:rsidRDefault="00D12042" w:rsidP="00D12042">
      <w:pPr>
        <w:ind w:left="4800"/>
        <w:jc w:val="left"/>
        <w:rPr>
          <w:rFonts w:ascii="Times New Roman" w:hAnsi="Times New Roman"/>
          <w:sz w:val="28"/>
          <w:szCs w:val="28"/>
          <w:lang w:val="ru-RU"/>
        </w:rPr>
      </w:pPr>
      <w:r w:rsidRPr="00D12042">
        <w:rPr>
          <w:rFonts w:ascii="Times New Roman" w:hAnsi="Times New Roman"/>
          <w:sz w:val="28"/>
          <w:szCs w:val="28"/>
          <w:lang w:val="ru-RU"/>
        </w:rPr>
        <w:t>от ___________№______</w:t>
      </w:r>
    </w:p>
    <w:p w:rsidR="00D12042" w:rsidRPr="00D12042" w:rsidRDefault="00D12042" w:rsidP="00D12042">
      <w:pPr>
        <w:ind w:left="4800"/>
        <w:jc w:val="left"/>
        <w:rPr>
          <w:rFonts w:ascii="Times New Roman" w:hAnsi="Times New Roman"/>
          <w:sz w:val="28"/>
          <w:szCs w:val="28"/>
          <w:lang w:val="ru-RU"/>
        </w:rPr>
      </w:pPr>
    </w:p>
    <w:p w:rsidR="00D12042" w:rsidRPr="00D12042" w:rsidRDefault="00D12042" w:rsidP="00D12042">
      <w:pPr>
        <w:ind w:left="4800"/>
        <w:jc w:val="left"/>
        <w:rPr>
          <w:rFonts w:ascii="Times New Roman" w:hAnsi="Times New Roman"/>
          <w:sz w:val="28"/>
          <w:szCs w:val="28"/>
          <w:lang w:val="ru-RU"/>
        </w:rPr>
      </w:pPr>
      <w:r w:rsidRPr="00D12042">
        <w:rPr>
          <w:rFonts w:ascii="Times New Roman" w:hAnsi="Times New Roman"/>
          <w:sz w:val="28"/>
          <w:szCs w:val="28"/>
          <w:lang w:val="ru-RU"/>
        </w:rPr>
        <w:t>«ПРИЛОЖЕНИЕ № 6</w:t>
      </w:r>
    </w:p>
    <w:p w:rsidR="00D12042" w:rsidRPr="00D12042" w:rsidRDefault="00D12042" w:rsidP="00D12042">
      <w:pPr>
        <w:ind w:left="4800"/>
        <w:jc w:val="left"/>
        <w:rPr>
          <w:rFonts w:ascii="Times New Roman" w:hAnsi="Times New Roman"/>
          <w:sz w:val="28"/>
          <w:szCs w:val="28"/>
          <w:lang w:val="ru-RU"/>
        </w:rPr>
      </w:pPr>
      <w:r w:rsidRPr="00D12042">
        <w:rPr>
          <w:rFonts w:ascii="Times New Roman" w:hAnsi="Times New Roman"/>
          <w:sz w:val="28"/>
          <w:szCs w:val="28"/>
          <w:lang w:val="ru-RU"/>
        </w:rPr>
        <w:t>к постановлению администрации Первомайского сельского поселения Белореченского района</w:t>
      </w:r>
    </w:p>
    <w:p w:rsidR="00D12042" w:rsidRPr="00D12042" w:rsidRDefault="00D12042" w:rsidP="00D12042">
      <w:pPr>
        <w:ind w:left="4800"/>
        <w:jc w:val="left"/>
        <w:rPr>
          <w:rFonts w:ascii="Times New Roman" w:hAnsi="Times New Roman"/>
          <w:sz w:val="28"/>
          <w:szCs w:val="28"/>
          <w:lang w:val="ru-RU"/>
        </w:rPr>
      </w:pPr>
      <w:r w:rsidRPr="00D12042">
        <w:rPr>
          <w:rFonts w:ascii="Times New Roman" w:hAnsi="Times New Roman"/>
          <w:sz w:val="28"/>
          <w:szCs w:val="28"/>
          <w:lang w:val="ru-RU"/>
        </w:rPr>
        <w:t>от 17.11.2008 года № 65»</w:t>
      </w:r>
    </w:p>
    <w:p w:rsidR="00D12042" w:rsidRPr="00D12042" w:rsidRDefault="00D12042" w:rsidP="00D12042">
      <w:pPr>
        <w:ind w:left="4800"/>
        <w:jc w:val="left"/>
        <w:rPr>
          <w:rFonts w:ascii="Times New Roman" w:hAnsi="Times New Roman"/>
          <w:sz w:val="28"/>
          <w:szCs w:val="28"/>
          <w:lang w:val="ru-RU"/>
        </w:rPr>
      </w:pPr>
      <w:r w:rsidRPr="00D12042">
        <w:rPr>
          <w:rFonts w:ascii="Times New Roman" w:hAnsi="Times New Roman"/>
          <w:sz w:val="28"/>
          <w:szCs w:val="28"/>
          <w:lang w:val="ru-RU"/>
        </w:rPr>
        <w:t xml:space="preserve">(в редакции постановления администрации Первомайского сельского поселения Белореченского района </w:t>
      </w:r>
      <w:proofErr w:type="gramStart"/>
      <w:r w:rsidRPr="00D12042">
        <w:rPr>
          <w:rFonts w:ascii="Times New Roman" w:hAnsi="Times New Roman"/>
          <w:sz w:val="28"/>
          <w:szCs w:val="28"/>
          <w:lang w:val="ru-RU"/>
        </w:rPr>
        <w:t>от</w:t>
      </w:r>
      <w:proofErr w:type="gramEnd"/>
      <w:r w:rsidRPr="00D12042">
        <w:rPr>
          <w:rFonts w:ascii="Times New Roman" w:hAnsi="Times New Roman"/>
          <w:sz w:val="28"/>
          <w:szCs w:val="28"/>
          <w:lang w:val="ru-RU"/>
        </w:rPr>
        <w:t xml:space="preserve"> _________№____)</w:t>
      </w:r>
    </w:p>
    <w:bookmarkEnd w:id="0"/>
    <w:p w:rsidR="00EF51B7" w:rsidRPr="00D12042" w:rsidRDefault="00EF51B7" w:rsidP="00EF51B7">
      <w:pPr>
        <w:autoSpaceDE w:val="0"/>
        <w:autoSpaceDN w:val="0"/>
        <w:adjustRightInd w:val="0"/>
        <w:ind w:firstLine="698"/>
        <w:jc w:val="right"/>
        <w:rPr>
          <w:rFonts w:ascii="Times New Roman" w:hAnsi="Times New Roman"/>
          <w:b/>
          <w:bCs/>
          <w:color w:val="26282F"/>
          <w:sz w:val="28"/>
          <w:szCs w:val="28"/>
          <w:lang w:val="ru-RU" w:bidi="ar-SA"/>
        </w:rPr>
      </w:pPr>
    </w:p>
    <w:bookmarkEnd w:id="1"/>
    <w:p w:rsidR="00EF51B7" w:rsidRPr="00D12042" w:rsidRDefault="00EF51B7" w:rsidP="00EF51B7">
      <w:pPr>
        <w:autoSpaceDE w:val="0"/>
        <w:autoSpaceDN w:val="0"/>
        <w:adjustRightInd w:val="0"/>
        <w:spacing w:before="108" w:after="108"/>
        <w:jc w:val="center"/>
        <w:outlineLvl w:val="0"/>
        <w:rPr>
          <w:rFonts w:ascii="Times New Roman" w:hAnsi="Times New Roman"/>
          <w:b/>
          <w:bCs/>
          <w:color w:val="26282F"/>
          <w:sz w:val="28"/>
          <w:szCs w:val="28"/>
          <w:lang w:val="ru-RU" w:bidi="ar-SA"/>
        </w:rPr>
      </w:pPr>
      <w:r w:rsidRPr="00D12042">
        <w:rPr>
          <w:rFonts w:ascii="Times New Roman" w:hAnsi="Times New Roman"/>
          <w:b/>
          <w:bCs/>
          <w:color w:val="26282F"/>
          <w:sz w:val="28"/>
          <w:szCs w:val="28"/>
          <w:lang w:val="ru-RU" w:bidi="ar-SA"/>
        </w:rPr>
        <w:t>Порядок</w:t>
      </w:r>
      <w:r w:rsidRPr="00D12042">
        <w:rPr>
          <w:rFonts w:ascii="Times New Roman" w:hAnsi="Times New Roman"/>
          <w:b/>
          <w:bCs/>
          <w:color w:val="26282F"/>
          <w:sz w:val="28"/>
          <w:szCs w:val="28"/>
          <w:lang w:val="ru-RU" w:bidi="ar-SA"/>
        </w:rPr>
        <w:br/>
        <w:t>исчисления размера средней заработной платы для определения размера до</w:t>
      </w:r>
      <w:r w:rsidR="006475D2">
        <w:rPr>
          <w:rFonts w:ascii="Times New Roman" w:hAnsi="Times New Roman"/>
          <w:b/>
          <w:bCs/>
          <w:color w:val="26282F"/>
          <w:sz w:val="28"/>
          <w:szCs w:val="28"/>
          <w:lang w:val="ru-RU" w:bidi="ar-SA"/>
        </w:rPr>
        <w:t>лжностного оклада руководителя муниципального</w:t>
      </w:r>
      <w:r w:rsidRPr="00D12042">
        <w:rPr>
          <w:rFonts w:ascii="Times New Roman" w:hAnsi="Times New Roman"/>
          <w:b/>
          <w:bCs/>
          <w:color w:val="26282F"/>
          <w:sz w:val="28"/>
          <w:szCs w:val="28"/>
          <w:lang w:val="ru-RU" w:bidi="ar-SA"/>
        </w:rPr>
        <w:t xml:space="preserve"> учреждения </w:t>
      </w:r>
      <w:r w:rsidR="006475D2">
        <w:rPr>
          <w:rFonts w:ascii="Times New Roman" w:hAnsi="Times New Roman"/>
          <w:b/>
          <w:bCs/>
          <w:color w:val="26282F"/>
          <w:sz w:val="28"/>
          <w:szCs w:val="28"/>
          <w:lang w:val="ru-RU" w:bidi="ar-SA"/>
        </w:rPr>
        <w:t>Первомайского сельского поселения Белореченского района</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p>
    <w:p w:rsidR="00EF51B7" w:rsidRPr="006475D2" w:rsidRDefault="006475D2" w:rsidP="006475D2">
      <w:pPr>
        <w:pStyle w:val="aa"/>
        <w:autoSpaceDE w:val="0"/>
        <w:autoSpaceDN w:val="0"/>
        <w:adjustRightInd w:val="0"/>
        <w:ind w:left="0" w:firstLine="709"/>
        <w:rPr>
          <w:rFonts w:ascii="Times New Roman" w:hAnsi="Times New Roman"/>
          <w:sz w:val="28"/>
          <w:szCs w:val="28"/>
          <w:lang w:val="ru-RU" w:bidi="ar-SA"/>
        </w:rPr>
      </w:pPr>
      <w:bookmarkStart w:id="2" w:name="sub_6001"/>
      <w:r>
        <w:rPr>
          <w:rFonts w:ascii="Times New Roman" w:hAnsi="Times New Roman"/>
          <w:sz w:val="28"/>
          <w:szCs w:val="28"/>
          <w:lang w:val="ru-RU" w:bidi="ar-SA"/>
        </w:rPr>
        <w:t xml:space="preserve">1. </w:t>
      </w:r>
      <w:r w:rsidR="00EF51B7" w:rsidRPr="006475D2">
        <w:rPr>
          <w:rFonts w:ascii="Times New Roman" w:hAnsi="Times New Roman"/>
          <w:sz w:val="28"/>
          <w:szCs w:val="28"/>
          <w:lang w:val="ru-RU" w:bidi="ar-SA"/>
        </w:rPr>
        <w:t xml:space="preserve">Порядок исчисления размера средней заработной </w:t>
      </w:r>
      <w:proofErr w:type="gramStart"/>
      <w:r w:rsidR="00EF51B7" w:rsidRPr="006475D2">
        <w:rPr>
          <w:rFonts w:ascii="Times New Roman" w:hAnsi="Times New Roman"/>
          <w:sz w:val="28"/>
          <w:szCs w:val="28"/>
          <w:lang w:val="ru-RU" w:bidi="ar-SA"/>
        </w:rPr>
        <w:t xml:space="preserve">платы для определения размера должностного оклада руководителя </w:t>
      </w:r>
      <w:r w:rsidRPr="006475D2">
        <w:rPr>
          <w:rFonts w:ascii="Times New Roman" w:hAnsi="Times New Roman"/>
          <w:sz w:val="28"/>
          <w:szCs w:val="28"/>
          <w:lang w:val="ru-RU" w:bidi="ar-SA"/>
        </w:rPr>
        <w:t>муниципального учреждения Первомайского сельского поселения</w:t>
      </w:r>
      <w:proofErr w:type="gramEnd"/>
      <w:r w:rsidRPr="006475D2">
        <w:rPr>
          <w:rFonts w:ascii="Times New Roman" w:hAnsi="Times New Roman"/>
          <w:sz w:val="28"/>
          <w:szCs w:val="28"/>
          <w:lang w:val="ru-RU" w:bidi="ar-SA"/>
        </w:rPr>
        <w:t xml:space="preserve"> Белореченского района</w:t>
      </w:r>
      <w:r w:rsidR="00EF51B7" w:rsidRPr="006475D2">
        <w:rPr>
          <w:rFonts w:ascii="Times New Roman" w:hAnsi="Times New Roman"/>
          <w:sz w:val="28"/>
          <w:szCs w:val="28"/>
          <w:lang w:val="ru-RU" w:bidi="ar-SA"/>
        </w:rPr>
        <w:t xml:space="preserve"> (далее - Порядок) определяет правила исчисления средней заработной платы для определения размера должностного оклада руководителя </w:t>
      </w:r>
      <w:r w:rsidRPr="006475D2">
        <w:rPr>
          <w:rFonts w:ascii="Times New Roman" w:hAnsi="Times New Roman"/>
          <w:sz w:val="28"/>
          <w:szCs w:val="28"/>
          <w:lang w:val="ru-RU" w:bidi="ar-SA"/>
        </w:rPr>
        <w:t xml:space="preserve">муниципального учреждения Первомайского сельского поселения Белореченского района </w:t>
      </w:r>
      <w:r w:rsidR="00EF51B7" w:rsidRPr="006475D2">
        <w:rPr>
          <w:rFonts w:ascii="Times New Roman" w:hAnsi="Times New Roman"/>
          <w:sz w:val="28"/>
          <w:szCs w:val="28"/>
          <w:lang w:val="ru-RU" w:bidi="ar-SA"/>
        </w:rPr>
        <w:t>(далее - учреждение).</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3" w:name="sub_5002"/>
      <w:bookmarkEnd w:id="2"/>
      <w:r w:rsidRPr="00D12042">
        <w:rPr>
          <w:rFonts w:ascii="Times New Roman" w:hAnsi="Times New Roman"/>
          <w:sz w:val="28"/>
          <w:szCs w:val="28"/>
          <w:lang w:val="ru-RU" w:bidi="ar-SA"/>
        </w:rPr>
        <w:t>2. Должностной оклад руководителя учреждения определяется трудовым договором или дополнительным соглашением к нему, устанавливаетс</w:t>
      </w:r>
      <w:r w:rsidR="006475D2">
        <w:rPr>
          <w:rFonts w:ascii="Times New Roman" w:hAnsi="Times New Roman"/>
          <w:sz w:val="28"/>
          <w:szCs w:val="28"/>
          <w:lang w:val="ru-RU" w:bidi="ar-SA"/>
        </w:rPr>
        <w:t xml:space="preserve">я </w:t>
      </w:r>
      <w:r w:rsidR="00863DDE">
        <w:rPr>
          <w:rFonts w:ascii="Times New Roman" w:hAnsi="Times New Roman"/>
          <w:sz w:val="28"/>
          <w:szCs w:val="28"/>
          <w:lang w:val="ru-RU" w:bidi="ar-SA"/>
        </w:rPr>
        <w:t xml:space="preserve">администрацией </w:t>
      </w:r>
      <w:r w:rsidR="006475D2" w:rsidRPr="006475D2">
        <w:rPr>
          <w:rFonts w:ascii="Times New Roman" w:hAnsi="Times New Roman"/>
          <w:sz w:val="28"/>
          <w:szCs w:val="28"/>
          <w:lang w:val="ru-RU" w:bidi="ar-SA"/>
        </w:rPr>
        <w:t>Первомайского сельского поселения Белореченского района</w:t>
      </w:r>
      <w:r w:rsidRPr="00D12042">
        <w:rPr>
          <w:rFonts w:ascii="Times New Roman" w:hAnsi="Times New Roman"/>
          <w:sz w:val="28"/>
          <w:szCs w:val="28"/>
          <w:lang w:val="ru-RU" w:bidi="ar-SA"/>
        </w:rPr>
        <w:t xml:space="preserve"> в кратном отношении к средней заработной плате работников возглавляемого им учреждения и составляет до 5 размеров указанной средней заработной платы.</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4" w:name="sub_6003"/>
      <w:bookmarkEnd w:id="3"/>
      <w:r w:rsidRPr="00D12042">
        <w:rPr>
          <w:rFonts w:ascii="Times New Roman" w:hAnsi="Times New Roman"/>
          <w:sz w:val="28"/>
          <w:szCs w:val="28"/>
          <w:lang w:val="ru-RU" w:bidi="ar-SA"/>
        </w:rPr>
        <w:t xml:space="preserve">3. Кратность устанавливается </w:t>
      </w:r>
      <w:r w:rsidR="00863DDE">
        <w:rPr>
          <w:rFonts w:ascii="Times New Roman" w:hAnsi="Times New Roman"/>
          <w:sz w:val="28"/>
          <w:szCs w:val="28"/>
          <w:lang w:val="ru-RU" w:bidi="ar-SA"/>
        </w:rPr>
        <w:t>администрацией</w:t>
      </w:r>
      <w:r w:rsidRPr="00D12042">
        <w:rPr>
          <w:rFonts w:ascii="Times New Roman" w:hAnsi="Times New Roman"/>
          <w:sz w:val="28"/>
          <w:szCs w:val="28"/>
          <w:lang w:val="ru-RU" w:bidi="ar-SA"/>
        </w:rPr>
        <w:t xml:space="preserve"> </w:t>
      </w:r>
      <w:r w:rsidR="006475D2" w:rsidRPr="006475D2">
        <w:rPr>
          <w:rFonts w:ascii="Times New Roman" w:hAnsi="Times New Roman"/>
          <w:sz w:val="28"/>
          <w:szCs w:val="28"/>
          <w:lang w:val="ru-RU" w:bidi="ar-SA"/>
        </w:rPr>
        <w:t>Первомайского сельского поселения Белореченского района</w:t>
      </w:r>
      <w:r w:rsidRPr="00D12042">
        <w:rPr>
          <w:rFonts w:ascii="Times New Roman" w:hAnsi="Times New Roman"/>
          <w:sz w:val="28"/>
          <w:szCs w:val="28"/>
          <w:lang w:val="ru-RU" w:bidi="ar-SA"/>
        </w:rPr>
        <w:t xml:space="preserve"> и определяется с учетом:</w:t>
      </w:r>
    </w:p>
    <w:bookmarkEnd w:id="4"/>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социальной значимости учреждения или общественной значимости результатов его деятельности;</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 xml:space="preserve">объема и качества оказываемых </w:t>
      </w:r>
      <w:r w:rsidR="00863DDE">
        <w:rPr>
          <w:rFonts w:ascii="Times New Roman" w:hAnsi="Times New Roman"/>
          <w:sz w:val="28"/>
          <w:szCs w:val="28"/>
          <w:lang w:val="ru-RU" w:bidi="ar-SA"/>
        </w:rPr>
        <w:t>муниципальных</w:t>
      </w:r>
      <w:r w:rsidRPr="00D12042">
        <w:rPr>
          <w:rFonts w:ascii="Times New Roman" w:hAnsi="Times New Roman"/>
          <w:sz w:val="28"/>
          <w:szCs w:val="28"/>
          <w:lang w:val="ru-RU" w:bidi="ar-SA"/>
        </w:rPr>
        <w:t xml:space="preserve"> учреждением услуг (выполняемых работ);</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 xml:space="preserve">масштабов управления </w:t>
      </w:r>
      <w:r w:rsidR="00863DDE">
        <w:rPr>
          <w:rFonts w:ascii="Times New Roman" w:hAnsi="Times New Roman"/>
          <w:sz w:val="28"/>
          <w:szCs w:val="28"/>
          <w:lang w:val="ru-RU" w:bidi="ar-SA"/>
        </w:rPr>
        <w:t>муниципальным</w:t>
      </w:r>
      <w:r w:rsidRPr="00D12042">
        <w:rPr>
          <w:rFonts w:ascii="Times New Roman" w:hAnsi="Times New Roman"/>
          <w:sz w:val="28"/>
          <w:szCs w:val="28"/>
          <w:lang w:val="ru-RU" w:bidi="ar-SA"/>
        </w:rPr>
        <w:t xml:space="preserve"> имуществом, финансовыми и кадровыми ресурсами учреждения.</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5" w:name="sub_6004"/>
      <w:r w:rsidRPr="00D12042">
        <w:rPr>
          <w:rFonts w:ascii="Times New Roman" w:hAnsi="Times New Roman"/>
          <w:sz w:val="28"/>
          <w:szCs w:val="28"/>
          <w:lang w:val="ru-RU" w:bidi="ar-SA"/>
        </w:rPr>
        <w:t xml:space="preserve">4. Предельный уровень соотношения средней заработной платы руководителей учреждений (с учетом всех видов выплат из всех источников финансирования) и средней заработной платы работников учреждений (без </w:t>
      </w:r>
      <w:r w:rsidRPr="00D12042">
        <w:rPr>
          <w:rFonts w:ascii="Times New Roman" w:hAnsi="Times New Roman"/>
          <w:sz w:val="28"/>
          <w:szCs w:val="28"/>
          <w:lang w:val="ru-RU" w:bidi="ar-SA"/>
        </w:rPr>
        <w:lastRenderedPageBreak/>
        <w:t>руководителя, с учетом всех видов выплат из всех источников финансирования) устанавливается в кратности от 1 до 8.</w:t>
      </w:r>
    </w:p>
    <w:bookmarkEnd w:id="5"/>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 xml:space="preserve">Предельный уровень соотношения средней заработной платы руководителя учреждения и средней заработной платы работников учреждения может быть увеличен по решению </w:t>
      </w:r>
      <w:r w:rsidR="00863DDE">
        <w:rPr>
          <w:rFonts w:ascii="Times New Roman" w:hAnsi="Times New Roman"/>
          <w:sz w:val="28"/>
          <w:szCs w:val="28"/>
          <w:lang w:val="ru-RU" w:bidi="ar-SA"/>
        </w:rPr>
        <w:t>администрации</w:t>
      </w:r>
      <w:r w:rsidRPr="00D12042">
        <w:rPr>
          <w:rFonts w:ascii="Times New Roman" w:hAnsi="Times New Roman"/>
          <w:sz w:val="28"/>
          <w:szCs w:val="28"/>
          <w:lang w:val="ru-RU" w:bidi="ar-SA"/>
        </w:rPr>
        <w:t xml:space="preserve"> </w:t>
      </w:r>
      <w:r w:rsidR="00863DDE" w:rsidRPr="006475D2">
        <w:rPr>
          <w:rFonts w:ascii="Times New Roman" w:hAnsi="Times New Roman"/>
          <w:sz w:val="28"/>
          <w:szCs w:val="28"/>
          <w:lang w:val="ru-RU" w:bidi="ar-SA"/>
        </w:rPr>
        <w:t>Первомайского сельского поселения Белореченского района</w:t>
      </w:r>
      <w:r w:rsidRPr="00D12042">
        <w:rPr>
          <w:rFonts w:ascii="Times New Roman" w:hAnsi="Times New Roman"/>
          <w:sz w:val="28"/>
          <w:szCs w:val="28"/>
          <w:lang w:val="ru-RU" w:bidi="ar-SA"/>
        </w:rPr>
        <w:t xml:space="preserve"> в отношении руководителя учреждения, включенного в соответствующий перечень, утверждаемый </w:t>
      </w:r>
      <w:r w:rsidR="00605E28">
        <w:rPr>
          <w:rFonts w:ascii="Times New Roman" w:hAnsi="Times New Roman"/>
          <w:sz w:val="28"/>
          <w:szCs w:val="28"/>
          <w:lang w:val="ru-RU" w:bidi="ar-SA"/>
        </w:rPr>
        <w:t>администрацией</w:t>
      </w:r>
      <w:r w:rsidRPr="00D12042">
        <w:rPr>
          <w:rFonts w:ascii="Times New Roman" w:hAnsi="Times New Roman"/>
          <w:sz w:val="28"/>
          <w:szCs w:val="28"/>
          <w:lang w:val="ru-RU" w:bidi="ar-SA"/>
        </w:rPr>
        <w:t>.</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6" w:name="sub_6005"/>
      <w:r w:rsidRPr="00D12042">
        <w:rPr>
          <w:rFonts w:ascii="Times New Roman" w:hAnsi="Times New Roman"/>
          <w:sz w:val="28"/>
          <w:szCs w:val="28"/>
          <w:lang w:val="ru-RU" w:bidi="ar-SA"/>
        </w:rPr>
        <w:t>5. 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и работников, должностной оклад которых устанавливается от должностного оклада руководителя структурного подразделения.</w:t>
      </w:r>
    </w:p>
    <w:bookmarkEnd w:id="6"/>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федеральных средств и средств, полученных от предпринимательской и иной приносящей доход деятельности.</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При расчете средней заработной платы не учитываются выплаты компенсационного характера работников.</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7" w:name="sub_6006"/>
      <w:r w:rsidRPr="00D12042">
        <w:rPr>
          <w:rFonts w:ascii="Times New Roman" w:hAnsi="Times New Roman"/>
          <w:sz w:val="28"/>
          <w:szCs w:val="28"/>
          <w:lang w:val="ru-RU" w:bidi="ar-SA"/>
        </w:rPr>
        <w:t>6. Расчет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bookmarkEnd w:id="7"/>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00605E28">
        <w:rPr>
          <w:rFonts w:ascii="Times New Roman" w:hAnsi="Times New Roman"/>
          <w:sz w:val="28"/>
          <w:szCs w:val="28"/>
          <w:lang w:val="ru-RU" w:bidi="ar-SA"/>
        </w:rPr>
        <w:t xml:space="preserve">администрацией </w:t>
      </w:r>
      <w:r w:rsidR="00863DDE" w:rsidRPr="006475D2">
        <w:rPr>
          <w:rFonts w:ascii="Times New Roman" w:hAnsi="Times New Roman"/>
          <w:sz w:val="28"/>
          <w:szCs w:val="28"/>
          <w:lang w:val="ru-RU" w:bidi="ar-SA"/>
        </w:rPr>
        <w:t>Первомайского сельского поселения Белореченского района</w:t>
      </w:r>
      <w:r w:rsidRPr="00D12042">
        <w:rPr>
          <w:rFonts w:ascii="Times New Roman" w:hAnsi="Times New Roman"/>
          <w:sz w:val="28"/>
          <w:szCs w:val="28"/>
          <w:lang w:val="ru-RU" w:bidi="ar-SA"/>
        </w:rPr>
        <w:t>.</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8" w:name="sub_6007"/>
      <w:r w:rsidRPr="00D12042">
        <w:rPr>
          <w:rFonts w:ascii="Times New Roman" w:hAnsi="Times New Roman"/>
          <w:sz w:val="28"/>
          <w:szCs w:val="28"/>
          <w:lang w:val="ru-RU" w:bidi="ar-SA"/>
        </w:rPr>
        <w:t>7.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9" w:name="sub_6008"/>
      <w:bookmarkEnd w:id="8"/>
      <w:r w:rsidRPr="00D12042">
        <w:rPr>
          <w:rFonts w:ascii="Times New Roman" w:hAnsi="Times New Roman"/>
          <w:sz w:val="28"/>
          <w:szCs w:val="28"/>
          <w:lang w:val="ru-RU" w:bidi="ar-SA"/>
        </w:rPr>
        <w:t xml:space="preserve">8. При определении среднемесячной численности работников учреждения учитываются среднемесячная численность работников </w:t>
      </w:r>
      <w:r w:rsidRPr="00D12042">
        <w:rPr>
          <w:rFonts w:ascii="Times New Roman" w:hAnsi="Times New Roman"/>
          <w:sz w:val="28"/>
          <w:szCs w:val="28"/>
          <w:lang w:val="ru-RU" w:bidi="ar-SA"/>
        </w:rPr>
        <w:lastRenderedPageBreak/>
        <w:t>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10" w:name="sub_6009"/>
      <w:bookmarkEnd w:id="9"/>
      <w:r w:rsidRPr="00D12042">
        <w:rPr>
          <w:rFonts w:ascii="Times New Roman" w:hAnsi="Times New Roman"/>
          <w:sz w:val="28"/>
          <w:szCs w:val="28"/>
          <w:lang w:val="ru-RU" w:bidi="ar-SA"/>
        </w:rPr>
        <w:t xml:space="preserve">9. </w:t>
      </w:r>
      <w:proofErr w:type="gramStart"/>
      <w:r w:rsidRPr="00D12042">
        <w:rPr>
          <w:rFonts w:ascii="Times New Roman" w:hAnsi="Times New Roman"/>
          <w:sz w:val="28"/>
          <w:szCs w:val="28"/>
          <w:lang w:val="ru-RU" w:bidi="ar-SA"/>
        </w:rPr>
        <w:t>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roofErr w:type="gramEnd"/>
    </w:p>
    <w:bookmarkEnd w:id="10"/>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 xml:space="preserve">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w:t>
      </w:r>
      <w:proofErr w:type="gramStart"/>
      <w:r w:rsidRPr="00D12042">
        <w:rPr>
          <w:rFonts w:ascii="Times New Roman" w:hAnsi="Times New Roman"/>
          <w:sz w:val="28"/>
          <w:szCs w:val="28"/>
          <w:lang w:val="ru-RU" w:bidi="ar-SA"/>
        </w:rPr>
        <w:t>за</w:t>
      </w:r>
      <w:proofErr w:type="gramEnd"/>
      <w:r w:rsidRPr="00D12042">
        <w:rPr>
          <w:rFonts w:ascii="Times New Roman" w:hAnsi="Times New Roman"/>
          <w:sz w:val="28"/>
          <w:szCs w:val="28"/>
          <w:lang w:val="ru-RU" w:bidi="ar-SA"/>
        </w:rPr>
        <w:t xml:space="preserve"> </w:t>
      </w:r>
      <w:proofErr w:type="gramStart"/>
      <w:r w:rsidRPr="00D12042">
        <w:rPr>
          <w:rFonts w:ascii="Times New Roman" w:hAnsi="Times New Roman"/>
          <w:sz w:val="28"/>
          <w:szCs w:val="28"/>
          <w:lang w:val="ru-RU" w:bidi="ar-SA"/>
        </w:rPr>
        <w:t>рабочий</w:t>
      </w:r>
      <w:proofErr w:type="gramEnd"/>
      <w:r w:rsidRPr="00D12042">
        <w:rPr>
          <w:rFonts w:ascii="Times New Roman" w:hAnsi="Times New Roman"/>
          <w:sz w:val="28"/>
          <w:szCs w:val="28"/>
          <w:lang w:val="ru-RU" w:bidi="ar-SA"/>
        </w:rPr>
        <w:t xml:space="preserve"> день, предшествовавший выходным или нерабочим праздничным дням.</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11" w:name="sub_6010"/>
      <w:r w:rsidRPr="00D12042">
        <w:rPr>
          <w:rFonts w:ascii="Times New Roman" w:hAnsi="Times New Roman"/>
          <w:sz w:val="28"/>
          <w:szCs w:val="28"/>
          <w:lang w:val="ru-RU" w:bidi="ar-SA"/>
        </w:rPr>
        <w:t>10.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учреждения учитываются пропорционально отработанному времени.</w:t>
      </w:r>
    </w:p>
    <w:bookmarkEnd w:id="11"/>
    <w:p w:rsidR="00EF51B7" w:rsidRPr="00D12042" w:rsidRDefault="00EF51B7" w:rsidP="00EF51B7">
      <w:pPr>
        <w:autoSpaceDE w:val="0"/>
        <w:autoSpaceDN w:val="0"/>
        <w:adjustRightInd w:val="0"/>
        <w:ind w:firstLine="720"/>
        <w:rPr>
          <w:rFonts w:ascii="Times New Roman" w:hAnsi="Times New Roman"/>
          <w:sz w:val="28"/>
          <w:szCs w:val="28"/>
          <w:lang w:val="ru-RU" w:bidi="ar-SA"/>
        </w:rPr>
      </w:pPr>
      <w:r w:rsidRPr="00D12042">
        <w:rPr>
          <w:rFonts w:ascii="Times New Roman" w:hAnsi="Times New Roman"/>
          <w:sz w:val="28"/>
          <w:szCs w:val="28"/>
          <w:lang w:val="ru-RU" w:bidi="ar-SA"/>
        </w:rPr>
        <w:t>Расчет средней численности этой категории работников производится в следующем порядке:</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12" w:name="sub_6101"/>
      <w:r w:rsidRPr="00D12042">
        <w:rPr>
          <w:rFonts w:ascii="Times New Roman" w:hAnsi="Times New Roman"/>
          <w:sz w:val="28"/>
          <w:szCs w:val="28"/>
          <w:lang w:val="ru-RU" w:bidi="ar-SA"/>
        </w:rPr>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13" w:name="sub_6102"/>
      <w:bookmarkEnd w:id="12"/>
      <w:r w:rsidRPr="00D12042">
        <w:rPr>
          <w:rFonts w:ascii="Times New Roman" w:hAnsi="Times New Roman"/>
          <w:sz w:val="28"/>
          <w:szCs w:val="28"/>
          <w:lang w:val="ru-RU" w:bidi="ar-SA"/>
        </w:rPr>
        <w:t>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rsidR="00EF51B7" w:rsidRPr="00D12042" w:rsidRDefault="00EF51B7" w:rsidP="00EF51B7">
      <w:pPr>
        <w:autoSpaceDE w:val="0"/>
        <w:autoSpaceDN w:val="0"/>
        <w:adjustRightInd w:val="0"/>
        <w:ind w:firstLine="720"/>
        <w:rPr>
          <w:rFonts w:ascii="Times New Roman" w:hAnsi="Times New Roman"/>
          <w:sz w:val="28"/>
          <w:szCs w:val="28"/>
          <w:lang w:val="ru-RU" w:bidi="ar-SA"/>
        </w:rPr>
      </w:pPr>
      <w:bookmarkStart w:id="14" w:name="sub_6011"/>
      <w:bookmarkEnd w:id="13"/>
      <w:r w:rsidRPr="00D12042">
        <w:rPr>
          <w:rFonts w:ascii="Times New Roman" w:hAnsi="Times New Roman"/>
          <w:sz w:val="28"/>
          <w:szCs w:val="28"/>
          <w:lang w:val="ru-RU" w:bidi="ar-SA"/>
        </w:rPr>
        <w:t>11.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(пункт 10 настоящего Порядка).</w:t>
      </w:r>
    </w:p>
    <w:bookmarkEnd w:id="14"/>
    <w:p w:rsidR="00EF51B7" w:rsidRPr="00D12042" w:rsidRDefault="00EF51B7" w:rsidP="00EF51B7">
      <w:pPr>
        <w:autoSpaceDE w:val="0"/>
        <w:autoSpaceDN w:val="0"/>
        <w:adjustRightInd w:val="0"/>
        <w:ind w:firstLine="720"/>
        <w:rPr>
          <w:rFonts w:ascii="Times New Roman" w:hAnsi="Times New Roman"/>
          <w:sz w:val="28"/>
          <w:szCs w:val="28"/>
          <w:lang w:val="ru-RU" w:bidi="ar-SA"/>
        </w:rPr>
      </w:pPr>
    </w:p>
    <w:p w:rsidR="007F432D" w:rsidRPr="00863DDE" w:rsidRDefault="00863DDE" w:rsidP="00863DDE">
      <w:pPr>
        <w:jc w:val="left"/>
        <w:rPr>
          <w:rFonts w:ascii="Times New Roman" w:hAnsi="Times New Roman"/>
          <w:sz w:val="28"/>
          <w:szCs w:val="28"/>
          <w:lang w:val="ru-RU"/>
        </w:rPr>
      </w:pPr>
      <w:r>
        <w:rPr>
          <w:rFonts w:ascii="Times New Roman" w:hAnsi="Times New Roman"/>
          <w:sz w:val="28"/>
          <w:szCs w:val="28"/>
          <w:lang w:val="ru-RU"/>
        </w:rPr>
        <w:t>Начальник финансового отдела                                                              И.А.Гонтарь</w:t>
      </w:r>
    </w:p>
    <w:sectPr w:rsidR="007F432D" w:rsidRPr="00863DDE" w:rsidSect="00863DD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DC6B89"/>
    <w:multiLevelType w:val="hybridMultilevel"/>
    <w:tmpl w:val="6A42F328"/>
    <w:lvl w:ilvl="0" w:tplc="A1CCA8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51B7"/>
    <w:rsid w:val="0001385B"/>
    <w:rsid w:val="0039071D"/>
    <w:rsid w:val="003A30B1"/>
    <w:rsid w:val="00414AD8"/>
    <w:rsid w:val="004D30AD"/>
    <w:rsid w:val="00605E28"/>
    <w:rsid w:val="006475D2"/>
    <w:rsid w:val="007F432D"/>
    <w:rsid w:val="00863DDE"/>
    <w:rsid w:val="00B03BF3"/>
    <w:rsid w:val="00D12042"/>
    <w:rsid w:val="00EF51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1B7"/>
    <w:rPr>
      <w:sz w:val="24"/>
      <w:szCs w:val="24"/>
    </w:rPr>
  </w:style>
  <w:style w:type="paragraph" w:styleId="1">
    <w:name w:val="heading 1"/>
    <w:basedOn w:val="a"/>
    <w:next w:val="a"/>
    <w:link w:val="10"/>
    <w:uiPriority w:val="9"/>
    <w:qFormat/>
    <w:rsid w:val="0039071D"/>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39071D"/>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39071D"/>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39071D"/>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39071D"/>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39071D"/>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39071D"/>
    <w:pPr>
      <w:spacing w:before="240" w:after="60"/>
      <w:outlineLvl w:val="6"/>
    </w:pPr>
    <w:rPr>
      <w:rFonts w:cstheme="majorBidi"/>
    </w:rPr>
  </w:style>
  <w:style w:type="paragraph" w:styleId="8">
    <w:name w:val="heading 8"/>
    <w:basedOn w:val="a"/>
    <w:next w:val="a"/>
    <w:link w:val="80"/>
    <w:uiPriority w:val="9"/>
    <w:semiHidden/>
    <w:unhideWhenUsed/>
    <w:qFormat/>
    <w:rsid w:val="0039071D"/>
    <w:pPr>
      <w:spacing w:before="240" w:after="60"/>
      <w:outlineLvl w:val="7"/>
    </w:pPr>
    <w:rPr>
      <w:rFonts w:cstheme="majorBidi"/>
      <w:i/>
      <w:iCs/>
    </w:rPr>
  </w:style>
  <w:style w:type="paragraph" w:styleId="9">
    <w:name w:val="heading 9"/>
    <w:basedOn w:val="a"/>
    <w:next w:val="a"/>
    <w:link w:val="90"/>
    <w:uiPriority w:val="9"/>
    <w:semiHidden/>
    <w:unhideWhenUsed/>
    <w:qFormat/>
    <w:rsid w:val="0039071D"/>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071D"/>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39071D"/>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39071D"/>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39071D"/>
    <w:rPr>
      <w:rFonts w:cstheme="majorBidi"/>
      <w:b/>
      <w:bCs/>
      <w:sz w:val="28"/>
      <w:szCs w:val="28"/>
    </w:rPr>
  </w:style>
  <w:style w:type="character" w:customStyle="1" w:styleId="50">
    <w:name w:val="Заголовок 5 Знак"/>
    <w:basedOn w:val="a0"/>
    <w:link w:val="5"/>
    <w:uiPriority w:val="9"/>
    <w:semiHidden/>
    <w:rsid w:val="0039071D"/>
    <w:rPr>
      <w:rFonts w:cstheme="majorBidi"/>
      <w:b/>
      <w:bCs/>
      <w:i/>
      <w:iCs/>
      <w:sz w:val="26"/>
      <w:szCs w:val="26"/>
    </w:rPr>
  </w:style>
  <w:style w:type="character" w:customStyle="1" w:styleId="60">
    <w:name w:val="Заголовок 6 Знак"/>
    <w:basedOn w:val="a0"/>
    <w:link w:val="6"/>
    <w:uiPriority w:val="9"/>
    <w:semiHidden/>
    <w:rsid w:val="0039071D"/>
    <w:rPr>
      <w:rFonts w:cstheme="majorBidi"/>
      <w:b/>
      <w:bCs/>
    </w:rPr>
  </w:style>
  <w:style w:type="character" w:customStyle="1" w:styleId="70">
    <w:name w:val="Заголовок 7 Знак"/>
    <w:basedOn w:val="a0"/>
    <w:link w:val="7"/>
    <w:uiPriority w:val="9"/>
    <w:semiHidden/>
    <w:rsid w:val="0039071D"/>
    <w:rPr>
      <w:rFonts w:cstheme="majorBidi"/>
      <w:sz w:val="24"/>
      <w:szCs w:val="24"/>
    </w:rPr>
  </w:style>
  <w:style w:type="character" w:customStyle="1" w:styleId="80">
    <w:name w:val="Заголовок 8 Знак"/>
    <w:basedOn w:val="a0"/>
    <w:link w:val="8"/>
    <w:uiPriority w:val="9"/>
    <w:semiHidden/>
    <w:rsid w:val="0039071D"/>
    <w:rPr>
      <w:rFonts w:cstheme="majorBidi"/>
      <w:i/>
      <w:iCs/>
      <w:sz w:val="24"/>
      <w:szCs w:val="24"/>
    </w:rPr>
  </w:style>
  <w:style w:type="character" w:customStyle="1" w:styleId="90">
    <w:name w:val="Заголовок 9 Знак"/>
    <w:basedOn w:val="a0"/>
    <w:link w:val="9"/>
    <w:uiPriority w:val="9"/>
    <w:semiHidden/>
    <w:rsid w:val="0039071D"/>
    <w:rPr>
      <w:rFonts w:asciiTheme="majorHAnsi" w:eastAsiaTheme="majorEastAsia" w:hAnsiTheme="majorHAnsi" w:cstheme="majorBidi"/>
    </w:rPr>
  </w:style>
  <w:style w:type="paragraph" w:styleId="a3">
    <w:name w:val="Title"/>
    <w:basedOn w:val="a"/>
    <w:next w:val="a"/>
    <w:link w:val="a4"/>
    <w:uiPriority w:val="10"/>
    <w:qFormat/>
    <w:rsid w:val="0039071D"/>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39071D"/>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39071D"/>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39071D"/>
    <w:rPr>
      <w:rFonts w:asciiTheme="majorHAnsi" w:eastAsiaTheme="majorEastAsia" w:hAnsiTheme="majorHAnsi" w:cstheme="majorBidi"/>
      <w:sz w:val="24"/>
      <w:szCs w:val="24"/>
    </w:rPr>
  </w:style>
  <w:style w:type="character" w:styleId="a7">
    <w:name w:val="Strong"/>
    <w:basedOn w:val="a0"/>
    <w:uiPriority w:val="22"/>
    <w:qFormat/>
    <w:rsid w:val="0039071D"/>
    <w:rPr>
      <w:b/>
      <w:bCs/>
    </w:rPr>
  </w:style>
  <w:style w:type="character" w:styleId="a8">
    <w:name w:val="Emphasis"/>
    <w:basedOn w:val="a0"/>
    <w:uiPriority w:val="20"/>
    <w:qFormat/>
    <w:rsid w:val="0039071D"/>
    <w:rPr>
      <w:rFonts w:asciiTheme="minorHAnsi" w:hAnsiTheme="minorHAnsi"/>
      <w:b/>
      <w:i/>
      <w:iCs/>
    </w:rPr>
  </w:style>
  <w:style w:type="paragraph" w:styleId="a9">
    <w:name w:val="No Spacing"/>
    <w:basedOn w:val="a"/>
    <w:uiPriority w:val="1"/>
    <w:qFormat/>
    <w:rsid w:val="0039071D"/>
    <w:rPr>
      <w:szCs w:val="32"/>
    </w:rPr>
  </w:style>
  <w:style w:type="paragraph" w:styleId="aa">
    <w:name w:val="List Paragraph"/>
    <w:basedOn w:val="a"/>
    <w:uiPriority w:val="34"/>
    <w:qFormat/>
    <w:rsid w:val="0039071D"/>
    <w:pPr>
      <w:ind w:left="720"/>
      <w:contextualSpacing/>
    </w:pPr>
  </w:style>
  <w:style w:type="paragraph" w:styleId="21">
    <w:name w:val="Quote"/>
    <w:basedOn w:val="a"/>
    <w:next w:val="a"/>
    <w:link w:val="22"/>
    <w:uiPriority w:val="29"/>
    <w:qFormat/>
    <w:rsid w:val="0039071D"/>
    <w:rPr>
      <w:i/>
    </w:rPr>
  </w:style>
  <w:style w:type="character" w:customStyle="1" w:styleId="22">
    <w:name w:val="Цитата 2 Знак"/>
    <w:basedOn w:val="a0"/>
    <w:link w:val="21"/>
    <w:uiPriority w:val="29"/>
    <w:rsid w:val="0039071D"/>
    <w:rPr>
      <w:i/>
      <w:sz w:val="24"/>
      <w:szCs w:val="24"/>
    </w:rPr>
  </w:style>
  <w:style w:type="paragraph" w:styleId="ab">
    <w:name w:val="Intense Quote"/>
    <w:basedOn w:val="a"/>
    <w:next w:val="a"/>
    <w:link w:val="ac"/>
    <w:uiPriority w:val="30"/>
    <w:qFormat/>
    <w:rsid w:val="0039071D"/>
    <w:pPr>
      <w:ind w:left="720" w:right="720"/>
    </w:pPr>
    <w:rPr>
      <w:rFonts w:cstheme="majorBidi"/>
      <w:b/>
      <w:i/>
      <w:szCs w:val="22"/>
    </w:rPr>
  </w:style>
  <w:style w:type="character" w:customStyle="1" w:styleId="ac">
    <w:name w:val="Выделенная цитата Знак"/>
    <w:basedOn w:val="a0"/>
    <w:link w:val="ab"/>
    <w:uiPriority w:val="30"/>
    <w:rsid w:val="0039071D"/>
    <w:rPr>
      <w:rFonts w:cstheme="majorBidi"/>
      <w:b/>
      <w:i/>
      <w:sz w:val="24"/>
    </w:rPr>
  </w:style>
  <w:style w:type="character" w:styleId="ad">
    <w:name w:val="Subtle Emphasis"/>
    <w:uiPriority w:val="19"/>
    <w:qFormat/>
    <w:rsid w:val="0039071D"/>
    <w:rPr>
      <w:i/>
      <w:color w:val="5A5A5A" w:themeColor="text1" w:themeTint="A5"/>
    </w:rPr>
  </w:style>
  <w:style w:type="character" w:styleId="ae">
    <w:name w:val="Intense Emphasis"/>
    <w:basedOn w:val="a0"/>
    <w:uiPriority w:val="21"/>
    <w:qFormat/>
    <w:rsid w:val="0039071D"/>
    <w:rPr>
      <w:b/>
      <w:i/>
      <w:sz w:val="24"/>
      <w:szCs w:val="24"/>
      <w:u w:val="single"/>
    </w:rPr>
  </w:style>
  <w:style w:type="character" w:styleId="af">
    <w:name w:val="Subtle Reference"/>
    <w:basedOn w:val="a0"/>
    <w:uiPriority w:val="31"/>
    <w:qFormat/>
    <w:rsid w:val="0039071D"/>
    <w:rPr>
      <w:sz w:val="24"/>
      <w:szCs w:val="24"/>
      <w:u w:val="single"/>
    </w:rPr>
  </w:style>
  <w:style w:type="character" w:styleId="af0">
    <w:name w:val="Intense Reference"/>
    <w:basedOn w:val="a0"/>
    <w:uiPriority w:val="32"/>
    <w:qFormat/>
    <w:rsid w:val="0039071D"/>
    <w:rPr>
      <w:b/>
      <w:sz w:val="24"/>
      <w:u w:val="single"/>
    </w:rPr>
  </w:style>
  <w:style w:type="character" w:styleId="af1">
    <w:name w:val="Book Title"/>
    <w:basedOn w:val="a0"/>
    <w:uiPriority w:val="33"/>
    <w:qFormat/>
    <w:rsid w:val="0039071D"/>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9071D"/>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Бумажная">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1106</Words>
  <Characters>6309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4</cp:revision>
  <dcterms:created xsi:type="dcterms:W3CDTF">2015-06-11T11:07:00Z</dcterms:created>
  <dcterms:modified xsi:type="dcterms:W3CDTF">2015-06-15T08:54:00Z</dcterms:modified>
</cp:coreProperties>
</file>